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72" w:rsidRDefault="00A55B72" w:rsidP="00E73D97">
      <w:pPr>
        <w:spacing w:after="0" w:line="360" w:lineRule="auto"/>
        <w:jc w:val="center"/>
        <w:rPr>
          <w:rFonts w:cs="B Nazanin"/>
          <w:b/>
          <w:bCs/>
          <w:sz w:val="26"/>
          <w:szCs w:val="26"/>
          <w:rtl/>
        </w:rPr>
      </w:pPr>
      <w:r w:rsidRPr="007B69F6">
        <w:rPr>
          <w:rFonts w:cs="B Nazanin" w:hint="cs"/>
          <w:b/>
          <w:bCs/>
          <w:sz w:val="26"/>
          <w:szCs w:val="26"/>
          <w:rtl/>
        </w:rPr>
        <w:t>عنوان برنامه ثبت: برنامه جامع ثبت چاقی و اضافه وزن کودکان و نوجوانان ایرانی</w:t>
      </w:r>
    </w:p>
    <w:p w:rsidR="007B69F6" w:rsidRDefault="007B69F6" w:rsidP="007B69F6">
      <w:pPr>
        <w:spacing w:line="276" w:lineRule="auto"/>
        <w:jc w:val="mediumKashida"/>
        <w:rPr>
          <w:rFonts w:ascii="Times New Roman" w:eastAsia="Calibri" w:hAnsi="Times New Roman" w:cs="Times New Roman"/>
          <w:b/>
          <w:bCs/>
          <w:sz w:val="24"/>
          <w:szCs w:val="24"/>
        </w:rPr>
      </w:pPr>
      <w:r>
        <w:rPr>
          <w:rFonts w:ascii="Calibri" w:eastAsia="Calibri" w:hAnsi="Calibri" w:cs="B Nazanin" w:hint="cs"/>
          <w:b/>
          <w:bCs/>
          <w:sz w:val="24"/>
          <w:szCs w:val="24"/>
          <w:rtl/>
        </w:rPr>
        <w:t xml:space="preserve">فاز1 </w:t>
      </w:r>
      <w:r>
        <w:rPr>
          <w:rFonts w:ascii="Times New Roman" w:eastAsia="Calibri" w:hAnsi="Times New Roman" w:cs="Times New Roman"/>
          <w:b/>
          <w:bCs/>
          <w:sz w:val="24"/>
          <w:szCs w:val="24"/>
          <w:rtl/>
        </w:rPr>
        <w:t>○</w:t>
      </w:r>
      <w:r>
        <w:rPr>
          <w:rFonts w:ascii="Calibri" w:eastAsia="Calibri" w:hAnsi="Calibri" w:cs="B Nazanin" w:hint="cs"/>
          <w:b/>
          <w:bCs/>
          <w:sz w:val="24"/>
          <w:szCs w:val="24"/>
          <w:rtl/>
        </w:rPr>
        <w:t xml:space="preserve">       فاز2 </w:t>
      </w:r>
      <w:r>
        <w:rPr>
          <w:rFonts w:ascii="Times New Roman" w:eastAsia="Calibri" w:hAnsi="Times New Roman" w:cs="Times New Roman"/>
          <w:b/>
          <w:bCs/>
          <w:sz w:val="24"/>
          <w:szCs w:val="24"/>
          <w:rtl/>
        </w:rPr>
        <w:t>●</w:t>
      </w:r>
      <w:r>
        <w:rPr>
          <w:rFonts w:ascii="Calibri" w:eastAsia="Calibri" w:hAnsi="Calibri" w:cs="B Nazanin" w:hint="cs"/>
          <w:b/>
          <w:bCs/>
          <w:sz w:val="24"/>
          <w:szCs w:val="24"/>
          <w:rtl/>
        </w:rPr>
        <w:t xml:space="preserve">        فاز3 </w:t>
      </w:r>
      <w:r>
        <w:rPr>
          <w:rFonts w:ascii="Times New Roman" w:eastAsia="Calibri" w:hAnsi="Times New Roman" w:cs="Times New Roman"/>
          <w:b/>
          <w:bCs/>
          <w:sz w:val="24"/>
          <w:szCs w:val="24"/>
          <w:rtl/>
        </w:rPr>
        <w:t>○</w:t>
      </w:r>
    </w:p>
    <w:p w:rsidR="00C527CB" w:rsidRPr="007B69F6" w:rsidRDefault="00C527CB" w:rsidP="007B69F6">
      <w:pPr>
        <w:spacing w:after="0" w:line="360" w:lineRule="auto"/>
        <w:rPr>
          <w:rFonts w:asciiTheme="majorBidi" w:hAnsiTheme="majorBidi" w:cs="B Nazanin"/>
          <w:b/>
          <w:bCs/>
          <w:sz w:val="26"/>
          <w:szCs w:val="26"/>
          <w:rtl/>
        </w:rPr>
      </w:pPr>
      <w:bookmarkStart w:id="0" w:name="_GoBack"/>
      <w:bookmarkEnd w:id="0"/>
      <w:r w:rsidRPr="007B69F6">
        <w:rPr>
          <w:rFonts w:cs="B Nazanin" w:hint="cs"/>
          <w:b/>
          <w:bCs/>
          <w:sz w:val="26"/>
          <w:szCs w:val="26"/>
          <w:rtl/>
        </w:rPr>
        <w:t>مجری: دکتر رویا کلیشادی</w:t>
      </w:r>
    </w:p>
    <w:p w:rsidR="00DC02F6" w:rsidRPr="00DC02F6" w:rsidRDefault="00DC02F6" w:rsidP="00DC02F6">
      <w:pPr>
        <w:spacing w:after="0" w:line="360" w:lineRule="auto"/>
        <w:jc w:val="lowKashida"/>
        <w:rPr>
          <w:rFonts w:cs="B Nazanin"/>
          <w:rtl/>
        </w:rPr>
      </w:pPr>
      <w:r w:rsidRPr="00DC02F6">
        <w:rPr>
          <w:rFonts w:asciiTheme="majorBidi" w:hAnsiTheme="majorBidi" w:cs="B Nazanin" w:hint="cs"/>
          <w:sz w:val="26"/>
          <w:szCs w:val="26"/>
          <w:rtl/>
        </w:rPr>
        <w:t>کلیه</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اندازه‌گيري‌هاي </w:t>
      </w:r>
      <w:r w:rsidRPr="00DC02F6">
        <w:rPr>
          <w:rFonts w:asciiTheme="majorBidi" w:hAnsiTheme="majorBidi" w:cs="B Nazanin" w:hint="cs"/>
          <w:sz w:val="26"/>
          <w:szCs w:val="26"/>
          <w:rtl/>
        </w:rPr>
        <w:t>آنتروپومتری</w:t>
      </w:r>
      <w:r w:rsidRPr="00DC02F6">
        <w:rPr>
          <w:rFonts w:asciiTheme="majorBidi" w:hAnsiTheme="majorBidi" w:cs="B Nazanin"/>
          <w:sz w:val="26"/>
          <w:szCs w:val="26"/>
          <w:rtl/>
        </w:rPr>
        <w:t xml:space="preserve"> مطابق روش ها</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اصولی</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جهانی</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و</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از</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طریق</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وسایل</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استاندارد</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شده</w:t>
      </w:r>
      <w:r w:rsidRPr="00DC02F6">
        <w:rPr>
          <w:rFonts w:asciiTheme="majorBidi" w:hAnsiTheme="majorBidi" w:cs="B Nazanin"/>
          <w:sz w:val="26"/>
          <w:szCs w:val="26"/>
          <w:rtl/>
        </w:rPr>
        <w:t xml:space="preserve"> اندازه گ</w:t>
      </w:r>
      <w:r w:rsidRPr="00DC02F6">
        <w:rPr>
          <w:rFonts w:asciiTheme="majorBidi" w:hAnsiTheme="majorBidi" w:cs="B Nazanin" w:hint="cs"/>
          <w:sz w:val="26"/>
          <w:szCs w:val="26"/>
          <w:rtl/>
        </w:rPr>
        <w:t>یری</w:t>
      </w:r>
      <w:r w:rsidRPr="00DC02F6">
        <w:rPr>
          <w:rFonts w:asciiTheme="majorBidi" w:hAnsiTheme="majorBidi" w:cs="B Nazanin"/>
          <w:sz w:val="26"/>
          <w:szCs w:val="26"/>
          <w:rtl/>
        </w:rPr>
        <w:t xml:space="preserve"> م</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شو</w:t>
      </w:r>
      <w:r w:rsidRPr="00DC02F6">
        <w:rPr>
          <w:rFonts w:asciiTheme="majorBidi" w:hAnsiTheme="majorBidi" w:cs="B Nazanin" w:hint="cs"/>
          <w:sz w:val="26"/>
          <w:szCs w:val="26"/>
          <w:rtl/>
        </w:rPr>
        <w:t>ند</w:t>
      </w:r>
      <w:r w:rsidRPr="00DC02F6">
        <w:rPr>
          <w:rFonts w:asciiTheme="majorBidi" w:hAnsiTheme="majorBidi" w:cs="B Nazanin"/>
          <w:sz w:val="26"/>
          <w:szCs w:val="26"/>
          <w:rtl/>
        </w:rPr>
        <w:t>. مع</w:t>
      </w:r>
      <w:r w:rsidRPr="00DC02F6">
        <w:rPr>
          <w:rFonts w:asciiTheme="majorBidi" w:hAnsiTheme="majorBidi" w:cs="B Nazanin" w:hint="cs"/>
          <w:sz w:val="26"/>
          <w:szCs w:val="26"/>
          <w:rtl/>
        </w:rPr>
        <w:t>یار</w:t>
      </w:r>
      <w:r w:rsidRPr="00DC02F6">
        <w:rPr>
          <w:rFonts w:asciiTheme="majorBidi" w:hAnsiTheme="majorBidi" w:cs="B Nazanin"/>
          <w:sz w:val="26"/>
          <w:szCs w:val="26"/>
          <w:rtl/>
        </w:rPr>
        <w:t xml:space="preserve"> تشخ</w:t>
      </w:r>
      <w:r w:rsidRPr="00DC02F6">
        <w:rPr>
          <w:rFonts w:asciiTheme="majorBidi" w:hAnsiTheme="majorBidi" w:cs="B Nazanin" w:hint="cs"/>
          <w:sz w:val="26"/>
          <w:szCs w:val="26"/>
          <w:rtl/>
        </w:rPr>
        <w:t>یص</w:t>
      </w:r>
      <w:r w:rsidRPr="00DC02F6">
        <w:rPr>
          <w:rFonts w:asciiTheme="majorBidi" w:hAnsiTheme="majorBidi" w:cs="B Nazanin"/>
          <w:sz w:val="26"/>
          <w:szCs w:val="26"/>
          <w:rtl/>
        </w:rPr>
        <w:t xml:space="preserve"> اضافه وزن </w:t>
      </w:r>
      <w:r w:rsidRPr="00DC02F6">
        <w:rPr>
          <w:rFonts w:asciiTheme="majorBidi" w:hAnsiTheme="majorBidi" w:cs="B Nazanin" w:hint="cs"/>
          <w:sz w:val="26"/>
          <w:szCs w:val="26"/>
          <w:rtl/>
        </w:rPr>
        <w:t>یا</w:t>
      </w:r>
      <w:r w:rsidRPr="00DC02F6">
        <w:rPr>
          <w:rFonts w:asciiTheme="majorBidi" w:hAnsiTheme="majorBidi" w:cs="B Nazanin"/>
          <w:sz w:val="26"/>
          <w:szCs w:val="26"/>
          <w:rtl/>
        </w:rPr>
        <w:t xml:space="preserve"> چاق</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در ا</w:t>
      </w:r>
      <w:r w:rsidRPr="00DC02F6">
        <w:rPr>
          <w:rFonts w:asciiTheme="majorBidi" w:hAnsiTheme="majorBidi" w:cs="B Nazanin" w:hint="cs"/>
          <w:sz w:val="26"/>
          <w:szCs w:val="26"/>
          <w:rtl/>
        </w:rPr>
        <w:t>ین</w:t>
      </w:r>
      <w:r w:rsidRPr="00DC02F6">
        <w:rPr>
          <w:rFonts w:asciiTheme="majorBidi" w:hAnsiTheme="majorBidi" w:cs="B Nazanin"/>
          <w:sz w:val="26"/>
          <w:szCs w:val="26"/>
          <w:rtl/>
        </w:rPr>
        <w:t xml:space="preserve"> مطالعه، شاخص توده </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بدن</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م</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باشد. پس از محاسبه نما</w:t>
      </w:r>
      <w:r w:rsidRPr="00DC02F6">
        <w:rPr>
          <w:rFonts w:asciiTheme="majorBidi" w:hAnsiTheme="majorBidi" w:cs="B Nazanin" w:hint="cs"/>
          <w:sz w:val="26"/>
          <w:szCs w:val="26"/>
          <w:rtl/>
        </w:rPr>
        <w:t>یه</w:t>
      </w:r>
      <w:r w:rsidRPr="00DC02F6">
        <w:rPr>
          <w:rFonts w:asciiTheme="majorBidi" w:hAnsiTheme="majorBidi" w:cs="B Nazanin"/>
          <w:sz w:val="26"/>
          <w:szCs w:val="26"/>
          <w:rtl/>
        </w:rPr>
        <w:t xml:space="preserve"> توده بدن</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برا</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سن و جنس کودک/ نوجوان در صورت تشخ</w:t>
      </w:r>
      <w:r w:rsidRPr="00DC02F6">
        <w:rPr>
          <w:rFonts w:asciiTheme="majorBidi" w:hAnsiTheme="majorBidi" w:cs="B Nazanin" w:hint="cs"/>
          <w:sz w:val="26"/>
          <w:szCs w:val="26"/>
          <w:rtl/>
        </w:rPr>
        <w:t>یص</w:t>
      </w:r>
      <w:r w:rsidRPr="00DC02F6">
        <w:rPr>
          <w:rFonts w:asciiTheme="majorBidi" w:hAnsiTheme="majorBidi" w:cs="B Nazanin"/>
          <w:sz w:val="26"/>
          <w:szCs w:val="26"/>
          <w:rtl/>
        </w:rPr>
        <w:t xml:space="preserve"> ابتلا کودک </w:t>
      </w:r>
      <w:r w:rsidRPr="00DC02F6">
        <w:rPr>
          <w:rFonts w:asciiTheme="majorBidi" w:hAnsiTheme="majorBidi" w:cs="B Nazanin" w:hint="cs"/>
          <w:sz w:val="26"/>
          <w:szCs w:val="26"/>
          <w:rtl/>
        </w:rPr>
        <w:t>یا</w:t>
      </w:r>
      <w:r w:rsidRPr="00DC02F6">
        <w:rPr>
          <w:rFonts w:asciiTheme="majorBidi" w:hAnsiTheme="majorBidi" w:cs="B Nazanin"/>
          <w:sz w:val="26"/>
          <w:szCs w:val="26"/>
          <w:rtl/>
        </w:rPr>
        <w:t xml:space="preserve"> نوجوان به چاق</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یا</w:t>
      </w:r>
      <w:r w:rsidRPr="00DC02F6">
        <w:rPr>
          <w:rFonts w:asciiTheme="majorBidi" w:hAnsiTheme="majorBidi" w:cs="B Nazanin"/>
          <w:sz w:val="26"/>
          <w:szCs w:val="26"/>
          <w:rtl/>
        </w:rPr>
        <w:t xml:space="preserve"> اضافه وزن</w:t>
      </w:r>
      <w:r w:rsidRPr="00DC02F6">
        <w:rPr>
          <w:rFonts w:asciiTheme="majorBidi" w:hAnsiTheme="majorBidi" w:cs="B Nazanin" w:hint="cs"/>
          <w:sz w:val="26"/>
          <w:szCs w:val="26"/>
          <w:rtl/>
        </w:rPr>
        <w:t>،</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مشخصات</w:t>
      </w:r>
      <w:r w:rsidRPr="00DC02F6">
        <w:rPr>
          <w:rFonts w:asciiTheme="majorBidi" w:hAnsiTheme="majorBidi" w:cs="B Nazanin"/>
          <w:sz w:val="26"/>
          <w:szCs w:val="26"/>
          <w:rtl/>
        </w:rPr>
        <w:t xml:space="preserve"> </w:t>
      </w:r>
      <w:r w:rsidRPr="00DC02F6">
        <w:rPr>
          <w:rFonts w:asciiTheme="majorBidi" w:hAnsiTheme="majorBidi" w:cs="B Nazanin" w:hint="cs"/>
          <w:sz w:val="26"/>
          <w:szCs w:val="26"/>
          <w:rtl/>
        </w:rPr>
        <w:t>او</w:t>
      </w:r>
      <w:r w:rsidRPr="00DC02F6">
        <w:rPr>
          <w:rFonts w:asciiTheme="majorBidi" w:hAnsiTheme="majorBidi" w:cs="B Nazanin"/>
          <w:sz w:val="26"/>
          <w:szCs w:val="26"/>
          <w:rtl/>
        </w:rPr>
        <w:t xml:space="preserve"> درسامانه ثبت م</w:t>
      </w:r>
      <w:r w:rsidRPr="00DC02F6">
        <w:rPr>
          <w:rFonts w:asciiTheme="majorBidi" w:hAnsiTheme="majorBidi" w:cs="B Nazanin" w:hint="cs"/>
          <w:sz w:val="26"/>
          <w:szCs w:val="26"/>
          <w:rtl/>
        </w:rPr>
        <w:t>ی</w:t>
      </w:r>
      <w:r w:rsidRPr="00DC02F6">
        <w:rPr>
          <w:rFonts w:asciiTheme="majorBidi" w:hAnsiTheme="majorBidi" w:cs="B Nazanin"/>
          <w:sz w:val="26"/>
          <w:szCs w:val="26"/>
          <w:rtl/>
        </w:rPr>
        <w:t xml:space="preserve"> شوند</w:t>
      </w:r>
      <w:r w:rsidRPr="00DC02F6">
        <w:rPr>
          <w:rFonts w:cs="B Nazanin" w:hint="cs"/>
          <w:rtl/>
        </w:rPr>
        <w:t>.</w:t>
      </w:r>
    </w:p>
    <w:p w:rsidR="00DC02F6" w:rsidRPr="00DC02F6" w:rsidRDefault="00DC02F6" w:rsidP="00DC02F6">
      <w:pPr>
        <w:spacing w:after="0" w:line="360" w:lineRule="auto"/>
        <w:jc w:val="lowKashida"/>
        <w:rPr>
          <w:rFonts w:asciiTheme="majorBidi" w:hAnsiTheme="majorBidi" w:cs="B Nazanin"/>
          <w:sz w:val="26"/>
          <w:szCs w:val="26"/>
          <w:rtl/>
        </w:rPr>
      </w:pPr>
      <w:r w:rsidRPr="00DC02F6">
        <w:rPr>
          <w:rFonts w:asciiTheme="majorBidi" w:hAnsiTheme="majorBidi" w:cs="B Nazanin" w:hint="cs"/>
          <w:sz w:val="26"/>
          <w:szCs w:val="26"/>
          <w:rtl/>
        </w:rPr>
        <w:t xml:space="preserve">پرسشنامه های  شرایط حین بارداری، تغذیه، فعالیت بدنی، خواب، افسردگی و اضطراب از طریق پرسش از مادر و فرزند تکمیل می شود. </w:t>
      </w:r>
    </w:p>
    <w:p w:rsidR="00DC02F6" w:rsidRPr="00DC02F6" w:rsidRDefault="00DC02F6" w:rsidP="00DC02F6">
      <w:pPr>
        <w:spacing w:after="0" w:line="360" w:lineRule="auto"/>
        <w:jc w:val="lowKashida"/>
        <w:rPr>
          <w:rFonts w:asciiTheme="majorBidi" w:hAnsiTheme="majorBidi" w:cs="B Nazanin"/>
          <w:sz w:val="26"/>
          <w:szCs w:val="26"/>
          <w:rtl/>
        </w:rPr>
      </w:pPr>
      <w:r w:rsidRPr="00DC02F6">
        <w:rPr>
          <w:rFonts w:asciiTheme="majorBidi" w:hAnsiTheme="majorBidi" w:cs="B Nazanin" w:hint="cs"/>
          <w:sz w:val="26"/>
          <w:szCs w:val="26"/>
          <w:rtl/>
        </w:rPr>
        <w:t>به خانواده ها بسته به شرایط هر خانواده و میزان چاقی فرزند و سبک زندگی انها اموزش های لازم داده می شود. برای اثر گذاری بیشتر اموزش ها به خانواده ها بروشورهایی با محتوای اموزشی متناسب با طرح به صورت رنگی و با کیفیت و با زبانی کاملا ساده و قابل فهم و تاثیر گذار چاپ و اماده شدند که در اختیار خانواده ها قرار می دهیم. عنوان بروشور ها شامل: مصرف میوه ها را فراموش نکنید (10 نکته برای افزایش میوه)،  تنوع در غذای پروتئینی (10 نکته برای انتخاب پروتئین)، گزینه های سالم تری را برای روزهای تعطیل خود انتخاب کنید (10 نکته برای داشتن تعطیلات سالم تر)، راهکارهایی برای افزایش مصرف میوه ها و سبزیجات (10 نکته برای جلب توجه کودکان و نوجوانان به غذای سالم)، مقدار مصرف شیرینی در کودکان و نوجوانان را کاهش دهید (10 نکته برای کاهش قند)، نوشیدنی های سالم را برای خود انتخاب کنید (10 نکته برای انتخاب مناسب)، برای فرزندتان الگوی سلامتی باشید (10 نکته برای  مثال های خوب غذایی)، انتخاب میان وعده های غذایی سالم (10 نکته برای میان وعده های سالم)، خانواده فعالی باشید ( 10 نکته برای خانواده ای فعال و پرنشاط).</w:t>
      </w:r>
    </w:p>
    <w:p w:rsidR="00DC02F6" w:rsidRPr="00DC02F6" w:rsidRDefault="00DC02F6" w:rsidP="00DC02F6">
      <w:pPr>
        <w:spacing w:after="0" w:line="360" w:lineRule="auto"/>
        <w:jc w:val="lowKashida"/>
        <w:rPr>
          <w:rFonts w:asciiTheme="majorBidi" w:hAnsiTheme="majorBidi" w:cs="B Nazanin"/>
          <w:sz w:val="26"/>
          <w:szCs w:val="26"/>
          <w:rtl/>
        </w:rPr>
      </w:pPr>
      <w:r w:rsidRPr="00DC02F6">
        <w:rPr>
          <w:rFonts w:asciiTheme="majorBidi" w:hAnsiTheme="majorBidi" w:cs="B Nazanin" w:hint="cs"/>
          <w:sz w:val="26"/>
          <w:szCs w:val="26"/>
          <w:rtl/>
        </w:rPr>
        <w:t>همچنین بوکلت هایی با عنوان کمک به کودک دارای اضافه وزن با محتوای اموزشی به زبان سالم و با اشکال جذاب جهت اموزش خانواده ها برای درک اهمیت چاقی و عوامل تاثیر گذار بر بروز و شدت چاقی و همچنین عادات غذایی ناسالم و راهکارهای کاربردی جهت اصلاح الگوی غذایی و افزایش فعالیت بدنی اماده شده است که در اختیار خانواده ها قرار می گیرد</w:t>
      </w:r>
    </w:p>
    <w:p w:rsidR="00DC02F6" w:rsidRPr="00DC02F6" w:rsidRDefault="00DC02F6" w:rsidP="00DC02F6">
      <w:pPr>
        <w:spacing w:after="0" w:line="360" w:lineRule="auto"/>
        <w:jc w:val="lowKashida"/>
        <w:rPr>
          <w:rFonts w:asciiTheme="majorBidi" w:hAnsiTheme="majorBidi" w:cs="B Nazanin"/>
          <w:sz w:val="26"/>
          <w:szCs w:val="26"/>
          <w:rtl/>
        </w:rPr>
      </w:pPr>
      <w:r w:rsidRPr="00DC02F6">
        <w:rPr>
          <w:rFonts w:asciiTheme="majorBidi" w:hAnsiTheme="majorBidi" w:cs="B Nazanin" w:hint="cs"/>
          <w:sz w:val="26"/>
          <w:szCs w:val="26"/>
          <w:rtl/>
        </w:rPr>
        <w:lastRenderedPageBreak/>
        <w:t>همچنینی چک لیست های بسیار جذاب برای کودکان و نوجوانان طراحی کردیم که خانواده عادات صحیح غذایی و فعالیت بدنی و میزان تماشای کودکانشان را در چک لیست علامت بزنند.</w:t>
      </w:r>
    </w:p>
    <w:p w:rsidR="00DC02F6" w:rsidRDefault="00DC02F6" w:rsidP="00DC02F6">
      <w:pPr>
        <w:spacing w:after="0" w:line="360" w:lineRule="auto"/>
        <w:jc w:val="lowKashida"/>
        <w:rPr>
          <w:rFonts w:asciiTheme="majorBidi" w:hAnsiTheme="majorBidi" w:cs="B Nazanin"/>
          <w:sz w:val="26"/>
          <w:szCs w:val="26"/>
          <w:rtl/>
        </w:rPr>
      </w:pPr>
      <w:r w:rsidRPr="00DC02F6">
        <w:rPr>
          <w:rFonts w:asciiTheme="majorBidi" w:hAnsiTheme="majorBidi" w:cs="B Nazanin" w:hint="cs"/>
          <w:sz w:val="26"/>
          <w:szCs w:val="26"/>
          <w:rtl/>
        </w:rPr>
        <w:t>پوستر هایی برای سنین مختلف با عنوان راهکارهایی برای تغذیه سالم طراحی کردیم که عادات غذایی سالم و ناسالم را با رنگ های جذاب و تاثیر گذار به کودکان و نوجوانان اموزش می دهد.</w:t>
      </w:r>
    </w:p>
    <w:p w:rsidR="00FC78CC" w:rsidRPr="00DC02F6" w:rsidRDefault="00FC78CC" w:rsidP="00DC02F6">
      <w:pPr>
        <w:spacing w:after="0" w:line="360" w:lineRule="auto"/>
        <w:jc w:val="lowKashida"/>
        <w:rPr>
          <w:rFonts w:asciiTheme="majorBidi" w:hAnsiTheme="majorBidi" w:cs="B Nazanin"/>
          <w:sz w:val="26"/>
          <w:szCs w:val="26"/>
          <w:rtl/>
        </w:rPr>
      </w:pPr>
      <w:r>
        <w:rPr>
          <w:rFonts w:asciiTheme="majorBidi" w:hAnsiTheme="majorBidi" w:cs="B Nazanin" w:hint="cs"/>
          <w:sz w:val="26"/>
          <w:szCs w:val="26"/>
          <w:rtl/>
        </w:rPr>
        <w:t>توصیه های لازم جهت افزایش فعالیت بدنی و بهبود شرایط روحی فرزندان و اصلاح الگوی خواب داده می شود.</w:t>
      </w:r>
    </w:p>
    <w:p w:rsidR="00DC02F6" w:rsidRPr="00DC02F6" w:rsidRDefault="00DC02F6" w:rsidP="00DC02F6">
      <w:pPr>
        <w:spacing w:after="0" w:line="360" w:lineRule="auto"/>
        <w:jc w:val="lowKashida"/>
        <w:rPr>
          <w:rFonts w:asciiTheme="majorBidi" w:hAnsiTheme="majorBidi" w:cs="B Nazanin"/>
          <w:sz w:val="26"/>
          <w:szCs w:val="26"/>
          <w:rtl/>
        </w:rPr>
      </w:pPr>
      <w:r w:rsidRPr="00DC02F6">
        <w:rPr>
          <w:rFonts w:asciiTheme="majorBidi" w:hAnsiTheme="majorBidi" w:cs="B Nazanin" w:hint="cs"/>
          <w:sz w:val="26"/>
          <w:szCs w:val="26"/>
          <w:rtl/>
        </w:rPr>
        <w:t xml:space="preserve">تمامی پرسشنامه ها در سامانه رجیستری دانشگاه وارد شده است و ثبت اطلاعات در حال انجام است </w:t>
      </w:r>
    </w:p>
    <w:p w:rsidR="00DC02F6" w:rsidRPr="00DC02F6" w:rsidRDefault="00DC02F6" w:rsidP="00DC02F6">
      <w:pPr>
        <w:spacing w:after="0" w:line="360" w:lineRule="auto"/>
        <w:jc w:val="lowKashida"/>
        <w:rPr>
          <w:rFonts w:asciiTheme="majorBidi" w:hAnsiTheme="majorBidi" w:cs="B Nazanin"/>
          <w:sz w:val="26"/>
          <w:szCs w:val="26"/>
          <w:rtl/>
        </w:rPr>
      </w:pPr>
      <w:r w:rsidRPr="00DC02F6">
        <w:rPr>
          <w:rFonts w:asciiTheme="majorBidi" w:hAnsiTheme="majorBidi" w:cs="B Nazanin" w:hint="cs"/>
          <w:sz w:val="26"/>
          <w:szCs w:val="26"/>
          <w:rtl/>
        </w:rPr>
        <w:t xml:space="preserve">اطلاعات در سامانه رجیستری دانشگاه </w:t>
      </w:r>
      <w:r w:rsidRPr="00DC02F6">
        <w:rPr>
          <w:rFonts w:asciiTheme="majorBidi" w:hAnsiTheme="majorBidi" w:cs="B Nazanin"/>
          <w:sz w:val="26"/>
          <w:szCs w:val="26"/>
        </w:rPr>
        <w:t>resdata.mui.ac.ir</w:t>
      </w:r>
      <w:r w:rsidRPr="00DC02F6">
        <w:rPr>
          <w:rFonts w:asciiTheme="majorBidi" w:hAnsiTheme="majorBidi" w:cs="B Nazanin" w:hint="cs"/>
          <w:sz w:val="26"/>
          <w:szCs w:val="26"/>
          <w:rtl/>
        </w:rPr>
        <w:t xml:space="preserve"> ثبت می شود</w:t>
      </w:r>
    </w:p>
    <w:p w:rsidR="00DC02F6" w:rsidRPr="00DC02F6" w:rsidRDefault="00DC02F6" w:rsidP="00DC02F6">
      <w:pPr>
        <w:spacing w:after="0" w:line="360" w:lineRule="auto"/>
        <w:jc w:val="lowKashida"/>
        <w:rPr>
          <w:rFonts w:asciiTheme="majorBidi" w:hAnsiTheme="majorBidi" w:cs="B Nazanin"/>
          <w:sz w:val="26"/>
          <w:szCs w:val="26"/>
        </w:rPr>
      </w:pPr>
    </w:p>
    <w:sectPr w:rsidR="00DC02F6" w:rsidRPr="00DC02F6" w:rsidSect="00E55B2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728"/>
    <w:rsid w:val="007B69F6"/>
    <w:rsid w:val="00926728"/>
    <w:rsid w:val="00A55B72"/>
    <w:rsid w:val="00C527CB"/>
    <w:rsid w:val="00C667FE"/>
    <w:rsid w:val="00DC02F6"/>
    <w:rsid w:val="00E55B2A"/>
    <w:rsid w:val="00E73D97"/>
    <w:rsid w:val="00FC78C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6492"/>
  <w15:chartTrackingRefBased/>
  <w15:docId w15:val="{354DA7F6-BAEE-404C-A43E-7C6D7CF5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9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Heidari</dc:creator>
  <cp:keywords/>
  <dc:description/>
  <cp:lastModifiedBy>User</cp:lastModifiedBy>
  <cp:revision>10</cp:revision>
  <dcterms:created xsi:type="dcterms:W3CDTF">2022-07-12T07:58:00Z</dcterms:created>
  <dcterms:modified xsi:type="dcterms:W3CDTF">2022-07-19T04:49:00Z</dcterms:modified>
</cp:coreProperties>
</file>